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AGENDA of PFLC MEETING to be held </w:t>
      </w:r>
      <w:r w:rsidDel="00000000" w:rsidR="00000000" w:rsidRPr="00000000">
        <w:rPr>
          <w:b w:val="1"/>
          <w:sz w:val="32"/>
          <w:szCs w:val="32"/>
          <w:rtl w:val="0"/>
        </w:rPr>
        <w:t xml:space="preserve">April 2nd 2024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at the Bowls Clubhouse at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1 To receive apologies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2 To agree minutes fro</w:t>
      </w:r>
      <w:r w:rsidDel="00000000" w:rsidR="00000000" w:rsidRPr="00000000">
        <w:rPr>
          <w:sz w:val="32"/>
          <w:szCs w:val="32"/>
          <w:rtl w:val="0"/>
        </w:rPr>
        <w:t xml:space="preserve">m February 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meeting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3 Updates on ongoing matters to be received and actions agreed where necessary: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 A</w:t>
      </w:r>
      <w:r w:rsidDel="00000000" w:rsidR="00000000" w:rsidRPr="00000000">
        <w:rPr>
          <w:sz w:val="32"/>
          <w:szCs w:val="32"/>
          <w:rtl w:val="0"/>
        </w:rPr>
        <w:t xml:space="preserve">  Pavilion roof internal damp patch repair work has been done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pplication by PC to Woodland Trust</w:t>
      </w:r>
      <w:r w:rsidDel="00000000" w:rsidR="00000000" w:rsidRPr="00000000">
        <w:rPr>
          <w:sz w:val="32"/>
          <w:szCs w:val="32"/>
          <w:rtl w:val="0"/>
        </w:rPr>
        <w:t xml:space="preserve"> for mixed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tree packs </w:t>
      </w:r>
      <w:r w:rsidDel="00000000" w:rsidR="00000000" w:rsidRPr="00000000">
        <w:rPr>
          <w:sz w:val="32"/>
          <w:szCs w:val="32"/>
          <w:rtl w:val="0"/>
        </w:rPr>
        <w:t xml:space="preserve">has been successful and hedging arriving for distribution to Bowls Club planting Nov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 Mole catcher has been</w:t>
      </w:r>
    </w:p>
    <w:p w:rsidR="00000000" w:rsidDel="00000000" w:rsidP="00000000" w:rsidRDefault="00000000" w:rsidRPr="00000000" w14:paraId="0000000A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 Annual PAT testing has been undertaken and paid: clubs to reimburse PFLC</w:t>
      </w:r>
    </w:p>
    <w:p w:rsidR="00000000" w:rsidDel="00000000" w:rsidP="00000000" w:rsidRDefault="00000000" w:rsidRPr="00000000" w14:paraId="0000000B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 Weed spraying of both playing fields will be on April 8th. Bedford mowers will do the work @ £750 plus VAT. Half the cost to be paid by PFLC.</w:t>
      </w:r>
    </w:p>
    <w:p w:rsidR="00000000" w:rsidDel="00000000" w:rsidP="00000000" w:rsidRDefault="00000000" w:rsidRPr="00000000" w14:paraId="0000000C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 Grass cutting arrangements to be discussed and agreed</w:t>
      </w:r>
    </w:p>
    <w:p w:rsidR="00000000" w:rsidDel="00000000" w:rsidP="00000000" w:rsidRDefault="00000000" w:rsidRPr="00000000" w14:paraId="0000000D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 A voting rep is required from Tennis, Football, Cricket, Bowls as part of the terms of reference. To discuss non compliance</w:t>
      </w:r>
    </w:p>
    <w:p w:rsidR="00000000" w:rsidDel="00000000" w:rsidP="00000000" w:rsidRDefault="00000000" w:rsidRPr="00000000" w14:paraId="0000000E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4 Treasurer’s Repor</w:t>
      </w:r>
      <w:r w:rsidDel="00000000" w:rsidR="00000000" w:rsidRPr="00000000">
        <w:rPr>
          <w:sz w:val="32"/>
          <w:szCs w:val="32"/>
          <w:rtl w:val="0"/>
        </w:rPr>
        <w:t xml:space="preserve">t </w:t>
      </w:r>
    </w:p>
    <w:p w:rsidR="00000000" w:rsidDel="00000000" w:rsidP="00000000" w:rsidRDefault="00000000" w:rsidRPr="00000000" w14:paraId="00000010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End of financial year report. Clubs have received bills for utilities which must be paid within 28 days. To discuss sanctions regarding breach of lease through non or late payment. </w:t>
      </w:r>
    </w:p>
    <w:p w:rsidR="00000000" w:rsidDel="00000000" w:rsidP="00000000" w:rsidRDefault="00000000" w:rsidRPr="00000000" w14:paraId="00000011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 payment for LPG service now been made by both clubs (one third each, final third PFLC)</w:t>
      </w:r>
    </w:p>
    <w:p w:rsidR="00000000" w:rsidDel="00000000" w:rsidP="00000000" w:rsidRDefault="00000000" w:rsidRPr="00000000" w14:paraId="00000012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 Following a budget review the PC are reducing the Playing Fields grant next financial year to £1000</w:t>
      </w:r>
    </w:p>
    <w:p w:rsidR="00000000" w:rsidDel="00000000" w:rsidP="00000000" w:rsidRDefault="00000000" w:rsidRPr="00000000" w14:paraId="00000013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 National non domestic rates of !2744:50 (April 1 2024 - March 31 2025) has received full small business relief. No payment due. </w:t>
      </w:r>
    </w:p>
    <w:p w:rsidR="00000000" w:rsidDel="00000000" w:rsidP="00000000" w:rsidRDefault="00000000" w:rsidRPr="00000000" w14:paraId="00000014">
      <w:pPr>
        <w:spacing w:after="0" w:before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5 Club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6 New issues for consideration: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A Ladies toilet door requires remedial work. </w:t>
      </w:r>
      <w:r w:rsidDel="00000000" w:rsidR="00000000" w:rsidRPr="00000000">
        <w:rPr>
          <w:sz w:val="32"/>
          <w:szCs w:val="32"/>
          <w:rtl w:val="0"/>
        </w:rPr>
        <w:t xml:space="preserve">PC Handyman to check it out</w:t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7 For information: </w:t>
      </w:r>
    </w:p>
    <w:p w:rsidR="00000000" w:rsidDel="00000000" w:rsidP="00000000" w:rsidRDefault="00000000" w:rsidRPr="00000000" w14:paraId="00000019">
      <w:pPr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Fire regulations will be updated to conform to new legislation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         </w:t>
      </w:r>
    </w:p>
    <w:p w:rsidR="00000000" w:rsidDel="00000000" w:rsidP="00000000" w:rsidRDefault="00000000" w:rsidRPr="00000000" w14:paraId="0000001A">
      <w:pPr>
        <w:spacing w:after="0" w:before="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B">
      <w:pPr>
        <w:spacing w:after="0" w:before="0" w:lineRule="auto"/>
        <w:rPr/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242424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