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CAWOOD PARISH COUNCIL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STAFFING COMMITTEE TERMS OF REFERENCE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Membership</w:t>
      </w:r>
      <w:r w:rsidDel="00000000" w:rsidR="00000000" w:rsidRPr="00000000">
        <w:rPr>
          <w:rFonts w:ascii="Calibri" w:cs="Calibri" w:eastAsia="Calibri" w:hAnsi="Calibri"/>
          <w:sz w:val="22"/>
          <w:szCs w:val="22"/>
          <w:rtl w:val="0"/>
        </w:rPr>
        <w:t xml:space="preserve"> – </w:t>
      </w:r>
      <w:r w:rsidDel="00000000" w:rsidR="00000000" w:rsidRPr="00000000">
        <w:rPr>
          <w:rtl w:val="0"/>
        </w:rPr>
        <w:t xml:space="preserve">3</w:t>
      </w:r>
      <w:r w:rsidDel="00000000" w:rsidR="00000000" w:rsidRPr="00000000">
        <w:rPr>
          <w:rFonts w:ascii="Calibri" w:cs="Calibri" w:eastAsia="Calibri" w:hAnsi="Calibri"/>
          <w:sz w:val="22"/>
          <w:szCs w:val="22"/>
          <w:rtl w:val="0"/>
        </w:rPr>
        <w:t xml:space="preserve"> Members (To be elected annually at the Annual Meeting of the Cawood Parish Council in May)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Chairman or Vice-Chairman of the Council shall be ex-officio, a voting member of every Committee.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Chairman of the Committee is to be elected annually by the Staffing Committee at the first meeting after the Annual Council meeting of Cawood Parish Council and shall hold office until th</w:t>
      </w:r>
      <w:r w:rsidDel="00000000" w:rsidR="00000000" w:rsidRPr="00000000">
        <w:rPr>
          <w:rtl w:val="0"/>
        </w:rPr>
        <w:t xml:space="preserve">at</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staffing committee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quorum of the Committee is 3.</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develop strategy and policy in all matters relating to human resources and to take employment related decisions on behalf of the Council where directed. </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effective and professional staff management in all matters related to the employees of the council and to help ensure that the Council is exercising an adequate duty of care for all of its employees. </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meeting of the Staffing Committee can be convened by any member of the committee.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Meetings will be held at least </w:t>
      </w:r>
      <w:r w:rsidDel="00000000" w:rsidR="00000000" w:rsidRPr="00000000">
        <w:rPr>
          <w:rtl w:val="0"/>
        </w:rPr>
        <w:t xml:space="preserve">4</w:t>
      </w:r>
      <w:r w:rsidDel="00000000" w:rsidR="00000000" w:rsidRPr="00000000">
        <w:rPr>
          <w:rFonts w:ascii="Calibri" w:cs="Calibri" w:eastAsia="Calibri" w:hAnsi="Calibri"/>
          <w:sz w:val="22"/>
          <w:szCs w:val="22"/>
          <w:rtl w:val="0"/>
        </w:rPr>
        <w:t xml:space="preserve"> times a year.</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Documentation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of all meetings will be recorded by the Staffing Committee and sent to councillors of Cawood Parish Council for information. Where the Committee is making formal recommendations to the Council, these will be specified on the agenda of the full Cawood Parish Council meeting.</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Accountability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Staffing Committee has delegated powers to act/make decisions on behalf of the full council in relation to the defined terms of reference only; any recommendations outside the Staffing Committee’s terms of reference shall be made to the full council.</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staffing Committee will take responsibility that confidentiality is maintained over all staffing matters under GDPR and Cawood Parish Council’s Code of Conduct and ensure compliance with legislation and best practice. </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develop job descriptions, person specifications and contracts for any new posts required by the Council, but will refer these and a recommendation for the salary scale and point for decision to the full Council.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recruit and short list applicants for the post of Clerk / Responsible Financial Officer and Handyman. The successful shortlisted applicants will be interviewed by a selection of members from the Staffing Committee and Council. A recommendation from the recruiting panel will be submitted to full council to ratify the appointment of the Clerk / Responsible Financial Officer and Handyman.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consider and implement any changes which are required to comply with Employment Law, Health &amp; Safety Law and Terms &amp; Conditions of Service as laid down by the National Joint Council (NJC “Green Book”) and recommended by National Association of Local Councils (NALC) and Society of Local Council Clerks (SLCC)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deal with issues of disciplinary and grievance in accordance with the Council’s adopted policies. Hearing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panels will not include members of the Staffing Committee</w:t>
      </w:r>
      <w:r w:rsidDel="00000000" w:rsidR="00000000" w:rsidRPr="00000000">
        <w:rPr>
          <w:rtl w:val="0"/>
        </w:rPr>
        <w:t xml:space="preserve">, but an Appeals panel may do so. </w:t>
      </w:r>
      <w:r w:rsidDel="00000000" w:rsidR="00000000" w:rsidRPr="00000000">
        <w:rPr>
          <w:highlight w:val="white"/>
          <w:rtl w:val="0"/>
        </w:rPr>
        <w:t xml:space="preserve">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appoint one of its members to act as Line Manager to the Clerk / Responsible Financial Officer and another for the Handyman and to direct the Line Managers in their roles and responsibilities. The Line Managers will report directly to the Staffing Committee should any decisions need to be taken in this regard.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carry out annual staff appraisals (in March each year, prior to the March Parish Council Meeting) and to submit proposals in respect of salary increments of staff to the Council (not automatic cost of living increases which are a contractual obligation).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oversee the training needs and requirements of all staff and ensure that members of staff have a personal development plan where required. The Committee will review requests for training and expenditure will be within the scope of the Council’s budget allocation in that year for this purpose.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oversee payroll management.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review staff pension arrangements.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review extant job descriptions, person specifications, promotion and re-grading, contracts of employment and will recommend any changes to the full Council for decision.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deal with any necessary redundancy procedures but will make recommendations to the full Council for decision in this regard.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ensure that the Council uses expert advice on employment matters when there is any doubt about good employment practice. The engagement of employment professionals may be undertaken by the Committee within the scope of the Council’s budget allocation in that year for this purpose.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Committee may undertake training from time to time to support their role; this will be done in conjunction with the Clerk and within the scope of the Council’s budget allocation in that year for this purpose.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manage attendance at work, short and long term sickness absence, any return to work interviews needed and incidents at work in line with the Council’s Sickness Absence Policy.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manage maternity leave, paternity leave, adoption leave, carer’s leave, compassionate leave, flexible leave requirements, one-to-one interviews and induction.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Additional hours by the Clerk / Responsible Financial Officer and Handyman are to be agreed in advance of being worked by the Staffing Committee. </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Review </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Staffing Committee’s terms of reference are to be reviewed annually at the first Parish Council meeting after the Annual Council meeting. </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Amended November 2021</w:t>
      </w:r>
    </w:p>
    <w:p w:rsidR="00000000" w:rsidDel="00000000" w:rsidP="00000000" w:rsidRDefault="00000000" w:rsidRPr="00000000" w14:paraId="00000028">
      <w:pPr>
        <w:rPr>
          <w:b w:val="1"/>
        </w:rPr>
      </w:pPr>
      <w:r w:rsidDel="00000000" w:rsidR="00000000" w:rsidRPr="00000000">
        <w:rPr>
          <w:rFonts w:ascii="Calibri" w:cs="Calibri" w:eastAsia="Calibri" w:hAnsi="Calibri"/>
          <w:b w:val="1"/>
          <w:sz w:val="22"/>
          <w:szCs w:val="22"/>
          <w:rtl w:val="0"/>
        </w:rPr>
        <w:t xml:space="preserve">Review</w:t>
      </w:r>
      <w:r w:rsidDel="00000000" w:rsidR="00000000" w:rsidRPr="00000000">
        <w:rPr>
          <w:b w:val="1"/>
          <w:rtl w:val="0"/>
        </w:rPr>
        <w:t xml:space="preserve">ed</w:t>
      </w:r>
      <w:r w:rsidDel="00000000" w:rsidR="00000000" w:rsidRPr="00000000">
        <w:rPr>
          <w:rFonts w:ascii="Calibri" w:cs="Calibri" w:eastAsia="Calibri" w:hAnsi="Calibri"/>
          <w:b w:val="1"/>
          <w:sz w:val="22"/>
          <w:szCs w:val="22"/>
          <w:rtl w:val="0"/>
        </w:rPr>
        <w:t xml:space="preserve"> June 202</w:t>
      </w:r>
      <w:r w:rsidDel="00000000" w:rsidR="00000000" w:rsidRPr="00000000">
        <w:rPr>
          <w:b w:val="1"/>
          <w:rtl w:val="0"/>
        </w:rPr>
        <w:t xml:space="preserve">2</w:t>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next review June 2023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