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i w:val="0"/>
          <w:smallCaps w:val="0"/>
          <w:color w:val="000000"/>
          <w:sz w:val="24"/>
          <w:szCs w:val="24"/>
          <w:rtl w:val="0"/>
        </w:rPr>
        <w:t xml:space="preserve">AGENDA of PFLC MEETING to be held Tuesday </w:t>
      </w:r>
      <w:r w:rsidDel="00000000" w:rsidR="00000000" w:rsidRPr="00000000">
        <w:rPr>
          <w:sz w:val="24"/>
          <w:szCs w:val="24"/>
          <w:rtl w:val="0"/>
        </w:rPr>
        <w:t xml:space="preserve">February 1st 2022</w:t>
      </w:r>
      <w:r w:rsidDel="00000000" w:rsidR="00000000" w:rsidRPr="00000000">
        <w:rPr>
          <w:i w:val="0"/>
          <w:smallCaps w:val="0"/>
          <w:color w:val="000000"/>
          <w:sz w:val="24"/>
          <w:szCs w:val="24"/>
          <w:rtl w:val="0"/>
        </w:rPr>
        <w:t xml:space="preserve"> at the Bowls Clubhouse at 7:30pm.</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i w:val="0"/>
          <w:smallCaps w:val="0"/>
          <w:color w:val="000000"/>
          <w:sz w:val="24"/>
          <w:szCs w:val="24"/>
          <w:rtl w:val="0"/>
        </w:rPr>
        <w:t xml:space="preserve">1. Apologies</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i w:val="0"/>
          <w:smallCaps w:val="0"/>
          <w:color w:val="000000"/>
          <w:sz w:val="24"/>
          <w:szCs w:val="24"/>
          <w:rtl w:val="0"/>
        </w:rPr>
        <w:t xml:space="preserve">2. Agree minutes from </w:t>
      </w:r>
      <w:r w:rsidDel="00000000" w:rsidR="00000000" w:rsidRPr="00000000">
        <w:rPr>
          <w:sz w:val="24"/>
          <w:szCs w:val="24"/>
          <w:rtl w:val="0"/>
        </w:rPr>
        <w:t xml:space="preserve">December</w:t>
      </w:r>
      <w:r w:rsidDel="00000000" w:rsidR="00000000" w:rsidRPr="00000000">
        <w:rPr>
          <w:i w:val="0"/>
          <w:smallCaps w:val="0"/>
          <w:color w:val="000000"/>
          <w:sz w:val="24"/>
          <w:szCs w:val="24"/>
          <w:rtl w:val="0"/>
        </w:rPr>
        <w:t xml:space="preserve"> meeting</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i w:val="0"/>
          <w:smallCaps w:val="0"/>
          <w:color w:val="000000"/>
          <w:sz w:val="24"/>
          <w:szCs w:val="24"/>
          <w:rtl w:val="0"/>
        </w:rPr>
        <w:t xml:space="preserve">3. Updates on ongoing matters to be received and actions agreed where necessary:</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i w:val="0"/>
          <w:smallCaps w:val="0"/>
          <w:color w:val="000000"/>
          <w:sz w:val="24"/>
          <w:szCs w:val="24"/>
          <w:rtl w:val="0"/>
        </w:rPr>
        <w:t xml:space="preserve">A concerning expenditure of small business grant: </w:t>
      </w:r>
      <w:r w:rsidDel="00000000" w:rsidR="00000000" w:rsidRPr="00000000">
        <w:rPr>
          <w:sz w:val="24"/>
          <w:szCs w:val="24"/>
          <w:rtl w:val="0"/>
        </w:rPr>
        <w:t xml:space="preserve"> awaiting </w:t>
      </w:r>
      <w:r w:rsidDel="00000000" w:rsidR="00000000" w:rsidRPr="00000000">
        <w:rPr>
          <w:i w:val="0"/>
          <w:smallCaps w:val="0"/>
          <w:color w:val="000000"/>
          <w:sz w:val="24"/>
          <w:szCs w:val="24"/>
          <w:rtl w:val="0"/>
        </w:rPr>
        <w:t xml:space="preserve">Handyman to price materials for perimeter fencing</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i w:val="0"/>
          <w:smallCaps w:val="0"/>
          <w:color w:val="000000"/>
          <w:sz w:val="24"/>
          <w:szCs w:val="24"/>
          <w:rtl w:val="0"/>
        </w:rPr>
        <w:t xml:space="preserve">B score box replacement SD</w:t>
      </w:r>
      <w:r w:rsidDel="00000000" w:rsidR="00000000" w:rsidRPr="00000000">
        <w:rPr>
          <w:sz w:val="24"/>
          <w:szCs w:val="24"/>
          <w:rtl w:val="0"/>
        </w:rPr>
        <w:t xml:space="preserve">C</w:t>
      </w:r>
      <w:r w:rsidDel="00000000" w:rsidR="00000000" w:rsidRPr="00000000">
        <w:rPr>
          <w:i w:val="0"/>
          <w:smallCaps w:val="0"/>
          <w:color w:val="000000"/>
          <w:sz w:val="24"/>
          <w:szCs w:val="24"/>
          <w:rtl w:val="0"/>
        </w:rPr>
        <w:t xml:space="preserve"> consultation period began Jan 13th for 3 weeks</w:t>
      </w:r>
      <w:r w:rsidDel="00000000" w:rsidR="00000000" w:rsidRPr="00000000">
        <w:rPr>
          <w:sz w:val="24"/>
          <w:szCs w:val="24"/>
          <w:rtl w:val="0"/>
        </w:rPr>
        <w:t xml:space="preserve">. (no objection from PC)</w:t>
      </w:r>
    </w:p>
    <w:p w:rsidR="00000000" w:rsidDel="00000000" w:rsidP="00000000" w:rsidRDefault="00000000" w:rsidRPr="00000000" w14:paraId="00000007">
      <w:pPr>
        <w:rPr>
          <w:sz w:val="24"/>
          <w:szCs w:val="24"/>
        </w:rPr>
      </w:pPr>
      <w:r w:rsidDel="00000000" w:rsidR="00000000" w:rsidRPr="00000000">
        <w:rPr>
          <w:i w:val="0"/>
          <w:smallCaps w:val="0"/>
          <w:color w:val="000000"/>
          <w:sz w:val="24"/>
          <w:szCs w:val="24"/>
          <w:rtl w:val="0"/>
        </w:rPr>
        <w:t xml:space="preserve">C </w:t>
      </w:r>
      <w:r w:rsidDel="00000000" w:rsidR="00000000" w:rsidRPr="00000000">
        <w:rPr>
          <w:sz w:val="24"/>
          <w:szCs w:val="24"/>
          <w:rtl w:val="0"/>
        </w:rPr>
        <w:t xml:space="preserve"> Tennis Club have withdrawn request for help with funding improvements to clubhouse frontage/access</w:t>
      </w:r>
    </w:p>
    <w:p w:rsidR="00000000" w:rsidDel="00000000" w:rsidP="00000000" w:rsidRDefault="00000000" w:rsidRPr="00000000" w14:paraId="00000008">
      <w:pPr>
        <w:rPr>
          <w:sz w:val="24"/>
          <w:szCs w:val="24"/>
        </w:rPr>
      </w:pPr>
      <w:r w:rsidDel="00000000" w:rsidR="00000000" w:rsidRPr="00000000">
        <w:rPr>
          <w:i w:val="0"/>
          <w:smallCaps w:val="0"/>
          <w:color w:val="000000"/>
          <w:sz w:val="24"/>
          <w:szCs w:val="24"/>
          <w:rtl w:val="0"/>
        </w:rPr>
        <w:t xml:space="preserve">4. Treasurer’s report</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i w:val="0"/>
          <w:smallCaps w:val="0"/>
          <w:color w:val="000000"/>
          <w:sz w:val="24"/>
          <w:szCs w:val="24"/>
          <w:rtl w:val="0"/>
        </w:rPr>
        <w:t xml:space="preserve">5. Club reports</w:t>
      </w:r>
      <w:r w:rsidDel="00000000" w:rsidR="00000000" w:rsidRPr="00000000">
        <w:rPr>
          <w:rtl w:val="0"/>
        </w:rPr>
      </w:r>
    </w:p>
    <w:p w:rsidR="00000000" w:rsidDel="00000000" w:rsidP="00000000" w:rsidRDefault="00000000" w:rsidRPr="00000000" w14:paraId="0000000A">
      <w:pPr>
        <w:rPr>
          <w:i w:val="0"/>
          <w:smallCaps w:val="0"/>
          <w:color w:val="000000"/>
          <w:sz w:val="24"/>
          <w:szCs w:val="24"/>
        </w:rPr>
      </w:pPr>
      <w:r w:rsidDel="00000000" w:rsidR="00000000" w:rsidRPr="00000000">
        <w:rPr>
          <w:i w:val="0"/>
          <w:smallCaps w:val="0"/>
          <w:color w:val="000000"/>
          <w:sz w:val="24"/>
          <w:szCs w:val="24"/>
          <w:rtl w:val="0"/>
        </w:rPr>
        <w:t xml:space="preserve">6. New issues for consideration</w:t>
      </w:r>
    </w:p>
    <w:p w:rsidR="00000000" w:rsidDel="00000000" w:rsidP="00000000" w:rsidRDefault="00000000" w:rsidRPr="00000000" w14:paraId="0000000B">
      <w:pPr>
        <w:rPr>
          <w:sz w:val="24"/>
          <w:szCs w:val="24"/>
        </w:rPr>
      </w:pPr>
      <w:r w:rsidDel="00000000" w:rsidR="00000000" w:rsidRPr="00000000">
        <w:rPr>
          <w:sz w:val="24"/>
          <w:szCs w:val="24"/>
          <w:rtl w:val="0"/>
        </w:rPr>
        <w:t xml:space="preserve">A The PC have arranged for a third defibrillator in the village to be sited at the Playing Fields. Funding will come from money held by DC Cattanach. It will be the same type as the other two, externally mounted, requiring no training to use, needs electric power source.</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r w:rsidDel="00000000" w:rsidR="00000000" w:rsidRPr="00000000">
        <w:rPr>
          <w:color w:val="323130"/>
          <w:sz w:val="24"/>
          <w:szCs w:val="24"/>
          <w:highlight w:val="white"/>
          <w:rtl w:val="0"/>
        </w:rPr>
        <w:t xml:space="preserve">Power supply for heating unit generally uses around £10 of electricity a year. </w:t>
      </w:r>
      <w:r w:rsidDel="00000000" w:rsidR="00000000" w:rsidRPr="00000000">
        <w:rPr>
          <w:rFonts w:ascii="Arial" w:cs="Arial" w:eastAsia="Arial" w:hAnsi="Arial"/>
          <w:color w:val="323130"/>
          <w:highlight w:val="white"/>
          <w:rtl w:val="0"/>
        </w:rPr>
        <w:t xml:space="preserve">The cabinet will require a permanent connection to a 240v supply to provide power to an internal thermostatic heating unit which is required to keep the device at a constant working temperature during the winter months. Fitting is not included in the cost and should be sourced and funded separately. </w:t>
      </w:r>
      <w:r w:rsidDel="00000000" w:rsidR="00000000" w:rsidRPr="00000000">
        <w:rPr>
          <w:color w:val="323130"/>
          <w:sz w:val="24"/>
          <w:szCs w:val="24"/>
          <w:highlight w:val="white"/>
          <w:rtl w:val="0"/>
        </w:rPr>
        <w:t xml:space="preserve">Siting to be agreed.</w:t>
      </w: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7. For information, from the PC</w:t>
      </w:r>
    </w:p>
    <w:p w:rsidR="00000000" w:rsidDel="00000000" w:rsidP="00000000" w:rsidRDefault="00000000" w:rsidRPr="00000000" w14:paraId="0000000E">
      <w:pPr>
        <w:rPr>
          <w:sz w:val="24"/>
          <w:szCs w:val="24"/>
        </w:rPr>
      </w:pPr>
      <w:r w:rsidDel="00000000" w:rsidR="00000000" w:rsidRPr="00000000">
        <w:rPr>
          <w:sz w:val="24"/>
          <w:szCs w:val="24"/>
          <w:rtl w:val="0"/>
        </w:rPr>
        <w:t xml:space="preserve">A Queen’s Green Canopy Birch trees have now been planted</w:t>
      </w:r>
    </w:p>
    <w:p w:rsidR="00000000" w:rsidDel="00000000" w:rsidP="00000000" w:rsidRDefault="00000000" w:rsidRPr="00000000" w14:paraId="0000000F">
      <w:pPr>
        <w:rPr>
          <w:sz w:val="24"/>
          <w:szCs w:val="24"/>
        </w:rPr>
      </w:pPr>
      <w:r w:rsidDel="00000000" w:rsidR="00000000" w:rsidRPr="00000000">
        <w:rPr>
          <w:sz w:val="24"/>
          <w:szCs w:val="24"/>
          <w:rtl w:val="0"/>
        </w:rPr>
        <w:t xml:space="preserve">B SDC have refused permission to fell Ash tree with Ash Dieback. Arboriculturist will monitor the tree in summer.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rFonts w:ascii="Tinos" w:cs="Tinos" w:eastAsia="Tinos" w:hAnsi="Tinos"/>
        </w:rPr>
      </w:pPr>
      <w:r w:rsidDel="00000000" w:rsidR="00000000" w:rsidRPr="00000000">
        <w:rPr>
          <w:rtl w:val="0"/>
        </w:rPr>
      </w:r>
    </w:p>
    <w:p w:rsidR="00000000" w:rsidDel="00000000" w:rsidP="00000000" w:rsidRDefault="00000000" w:rsidRPr="00000000" w14:paraId="00000012">
      <w:pPr>
        <w:rPr>
          <w:rFonts w:ascii="Tinos" w:cs="Tinos" w:eastAsia="Tinos" w:hAnsi="Tino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no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inos-regular.ttf"/><Relationship Id="rId2" Type="http://schemas.openxmlformats.org/officeDocument/2006/relationships/font" Target="fonts/Tinos-bold.ttf"/><Relationship Id="rId3" Type="http://schemas.openxmlformats.org/officeDocument/2006/relationships/font" Target="fonts/Tinos-italic.ttf"/><Relationship Id="rId4"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