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                                                                                      CAWOOD PARISH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AGENDA FOR A ‘VIRTUAL’ MEETING OF THE CAWOOD PARISH COUNCIL TO BE HELD ON WEDNESDAY 16 SEPTEMBER 2020 AT 7.30PM; YOU ARE SUMMONED TO TAKE PART.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receive APOLOGIES for absence.  The Clerk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advised of any apologies (Selby 708821) and before acceptance the PC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approve as valid.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receive DECLARATIONS OF INTEREST in any matters on the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ANY VIRTUAL VISITORS.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Members of the public may request to attend this virtual meeting by emailing the Clerk at 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0"/>
            <w:szCs w:val="20"/>
            <w:u w:val="single"/>
            <w:rtl w:val="0"/>
          </w:rPr>
          <w:t xml:space="preserve">robina.burton23@gmail.com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. They may make a request to address the meeting in advance stating the particulars of the request by email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discuss any POLICE MATTERS &amp; COMMUNITY HEALTH &amp; SAFETY and accept August Community Policing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MATTERS FOR THE ATTENTION OF THE DISTRICT/COUNTY COUNCILLORS.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agree minutes of the August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agree report of Conference Call meeting on 1 September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the co-option of a new councillor.  Applications have been sent to all.  The Councillor co-option information sent to all.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 receive information on the following issues, some ongoing, and decide further action where necessary: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receive and agree annual policy reviews for: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accept review of health &amp; safety policy (LD)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accept review of pension policy (due Oct) (LD)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accept review of records management policy (RB)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accept review of FOI policy (CS)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accept review of model publication policy (CS)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accept review of protocol for meetings (CS, LD)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accept review of assets register and discuss any actions required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left"/>
        <w:rPr>
          <w:rFonts w:ascii="Cambria" w:cs="Cambria" w:eastAsia="Cambria" w:hAnsi="Cambria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ratify acceptance of reviewed expenses policy (MC)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the repair to Pickled Postie wall and lowering the noticeboards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the possibility of holding an Autumn litter pick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implications for PC of proposed unitary authority.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NYCCs reply – dropped kerb on Wistowgate.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accept Clerk’s report and discuss any issues arising from it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 &amp; S Matters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To discuss safety issues arising from recent tree damage at PF, Allots, Garth &amp; Gill Green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THIS MONTH’S BILLS FOR APPROVAL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Martin Bates      </w:t>
        <w:tab/>
        <w:tab/>
        <w:tab/>
        <w:t xml:space="preserve">Handyman’s salary and pension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Martin Bates </w:t>
        <w:tab/>
        <w:tab/>
        <w:tab/>
        <w:t xml:space="preserve">Grass cutting</w:t>
        <w:tab/>
        <w:tab/>
        <w:tab/>
        <w:tab/>
        <w:tab/>
        <w:tab/>
        <w:t xml:space="preserve">£325.00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Robina Burton</w:t>
        <w:tab/>
        <w:t xml:space="preserve"> </w:t>
        <w:tab/>
        <w:tab/>
        <w:t xml:space="preserve">Clerk’s 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Cawood Feoffment Estate</w:t>
        <w:tab/>
        <w:tab/>
        <w:t xml:space="preserve">OBS rent due 29 September</w:t>
        <w:tab/>
        <w:tab/>
        <w:tab/>
        <w:tab/>
        <w:t xml:space="preserve">£428.00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both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YLCA</w:t>
        <w:tab/>
        <w:tab/>
        <w:tab/>
        <w:tab/>
        <w:t xml:space="preserve">Risk Assessment Webinar Session</w:t>
        <w:tab/>
        <w:tab/>
        <w:tab/>
        <w:tab/>
        <w:t xml:space="preserve">£5.00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both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HMRC</w:t>
        <w:tab/>
        <w:tab/>
        <w:tab/>
        <w:tab/>
        <w:t xml:space="preserve">PAYE tax &amp; Income tax</w:t>
        <w:tab/>
        <w:tab/>
        <w:tab/>
        <w:tab/>
        <w:tab/>
        <w:t xml:space="preserve">£541.60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both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 Luker</w:t>
        <w:tab/>
        <w:tab/>
        <w:tab/>
        <w:tab/>
        <w:t xml:space="preserve">Repay cost of microphone used for meetings  VAT £4.25 </w:t>
        <w:tab/>
        <w:t xml:space="preserve">£25.49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RESOLVE TO AUTHORISE PAYMENT OF THIS MONTH’S BILLS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CASH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Selby Town Council</w:t>
        <w:tab/>
        <w:tab/>
        <w:t xml:space="preserve">Cemetery payment due </w:t>
        <w:tab/>
        <w:tab/>
        <w:tab/>
        <w:tab/>
        <w:tab/>
        <w:t xml:space="preserve">£540.21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receive HSBC Bank Statements-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attached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receive Balance Sheet –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receive Petty Cash Sheet –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Clerk has applied to reclaim 6 months VAT 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£228.05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British Gas Lite has confirmed the Christmas box has not been switched.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WARDENS &amp; COMMITTEE REPS TO PROVIDE REPORTS FROM COMMITTEES: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Cemetery: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agree upcoming safety report for Cemetery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Castle Garth: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agree upcoming safety report for Garth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Playing Fields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Old Boys’ School: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agree investigation into need for Energy Performance Certification at OBS (from March agenda)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accept safety report for OBS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PLANNING MATTERS: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Applications: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2020/0887/HPA Erection of detached single storey garden room at Stoney Marsh, 12 Ryther Road, Cawood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2020/0937/LBC Listed building consent for replacement timber conservatory at Grangeside Cottage, Thorpe Lane, Cawood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504.00000000000006"/>
        <w:jc w:val="left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2020/0925/TCA Application for consent to remove 1no Conifer and reduce by 40% to 2no Conifers at 32 Sherburn Street Cawood Selby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left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84" w:right="0" w:hanging="504.0000000000000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2020/0746/TCA Application for consent to fell 1no Sycamore tree within the conservation area at 8 Riverside Court, Cawood, Selby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Refusals: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CORRESPONDENCE:   Clerk gives 4 weeks notice of resignation.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agree next conference call date Weds Sept 30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and change of date for next full meeting to Thurs Oct 15th</w:t>
      </w:r>
    </w:p>
    <w:p w:rsidR="00000000" w:rsidDel="00000000" w:rsidP="00000000" w:rsidRDefault="00000000" w:rsidRPr="00000000" w14:paraId="00000041">
      <w:pPr>
        <w:rPr>
          <w:rFonts w:ascii="Architects Daughter" w:cs="Architects Daughter" w:eastAsia="Architects Daughter" w:hAnsi="Architects Daughter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</w:t>
        <w:tab/>
        <w:tab/>
        <w:tab/>
        <w:tab/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rtl w:val="0"/>
        </w:rPr>
        <w:tab/>
        <w:tab/>
        <w:tab/>
        <w:tab/>
      </w:r>
    </w:p>
    <w:p w:rsidR="00000000" w:rsidDel="00000000" w:rsidP="00000000" w:rsidRDefault="00000000" w:rsidRPr="00000000" w14:paraId="00000042">
      <w:pPr>
        <w:rPr>
          <w:rFonts w:ascii="Architects Daughter" w:cs="Architects Daughter" w:eastAsia="Architects Daughter" w:hAnsi="Architects Daught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jc w:val="right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Robina Burton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0" w:firstLine="720"/>
        <w:jc w:val="righ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PARISH CLERK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640" w:firstLine="0"/>
        <w:jc w:val="right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10 September 2020</w:t>
      </w:r>
    </w:p>
    <w:sectPr>
      <w:footerReference r:id="rId7" w:type="default"/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chitects Daugh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Calibri" w:cs="Calibri" w:eastAsia="Calibri" w:hAnsi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  <w:rPr/>
    </w:lvl>
    <w:lvl w:ilvl="4">
      <w:start w:val="1"/>
      <w:numFmt w:val="decimal"/>
      <w:lvlText w:val="%1.%2.%3.%4.%5."/>
      <w:lvlJc w:val="left"/>
      <w:pPr>
        <w:ind w:left="2592" w:hanging="792"/>
      </w:pPr>
      <w:rPr/>
    </w:lvl>
    <w:lvl w:ilvl="5">
      <w:start w:val="1"/>
      <w:numFmt w:val="decimal"/>
      <w:lvlText w:val="%1.%2.%3.%4.%5.%6."/>
      <w:lvlJc w:val="left"/>
      <w:pPr>
        <w:ind w:left="3096" w:hanging="935"/>
      </w:pPr>
      <w:rPr/>
    </w:lvl>
    <w:lvl w:ilvl="6">
      <w:start w:val="1"/>
      <w:numFmt w:val="decimal"/>
      <w:lvlText w:val="%1.%2.%3.%4.%5.%6.%7."/>
      <w:lvlJc w:val="left"/>
      <w:pPr>
        <w:ind w:left="3600" w:hanging="1080"/>
      </w:pPr>
      <w:rPr/>
    </w:lvl>
    <w:lvl w:ilvl="7">
      <w:start w:val="1"/>
      <w:numFmt w:val="decimal"/>
      <w:lvlText w:val="%1.%2.%3.%4.%5.%6.%7.%8."/>
      <w:lvlJc w:val="left"/>
      <w:pPr>
        <w:ind w:left="4104" w:hanging="1224"/>
      </w:pPr>
      <w:rPr/>
    </w:lvl>
    <w:lvl w:ilvl="8">
      <w:start w:val="1"/>
      <w:numFmt w:val="decimal"/>
      <w:lvlText w:val="%1.%2.%3.%4.%5.%6.%7.%8.%9."/>
      <w:lvlJc w:val="left"/>
      <w:pPr>
        <w:ind w:left="468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  <w:jc w:val="both"/>
    </w:pPr>
    <w:rPr>
      <w:b w:val="1"/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360"/>
      <w:jc w:val="both"/>
    </w:pPr>
    <w:rPr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right"/>
    </w:pPr>
    <w:rPr>
      <w:rFonts w:ascii="Architects Daughter" w:cs="Architects Daughter" w:eastAsia="Architects Daughter" w:hAnsi="Architects Daughter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color w:val="00000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bina.burton23@gmail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