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Cawood Parish Council</w:t>
      </w:r>
    </w:p>
    <w:p w:rsidR="00000000" w:rsidDel="00000000" w:rsidP="00000000" w:rsidRDefault="00000000" w:rsidRPr="00000000" w14:paraId="00000003">
      <w:pPr>
        <w:pStyle w:val="Subtitle"/>
        <w:rPr/>
      </w:pPr>
      <w:r w:rsidDel="00000000" w:rsidR="00000000" w:rsidRPr="00000000">
        <w:rPr>
          <w:rtl w:val="0"/>
        </w:rPr>
        <w:t xml:space="preserve">REPORT – February 2020</w:t>
      </w:r>
    </w:p>
    <w:p w:rsidR="00000000" w:rsidDel="00000000" w:rsidP="00000000" w:rsidRDefault="00000000" w:rsidRPr="00000000" w14:paraId="00000004">
      <w:pPr>
        <w:pStyle w:val="Subtitle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Parish Clerk:  Mrs Robina Burton (01757) 708821</w:t>
      </w:r>
    </w:p>
    <w:p w:rsidR="00000000" w:rsidDel="00000000" w:rsidP="00000000" w:rsidRDefault="00000000" w:rsidRPr="00000000" w14:paraId="00000005">
      <w:pPr>
        <w:pStyle w:val="Subtitle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Email: robina.burton23@gmail.com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On the 7th January 2020 it was reported to the Police that a tractor tyre had been maliciously stabbed at Field House Farm.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On the 13th January 2020 at Field House Farm another tractor tyre was maliciously stabbed. This too was reported to the Police.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This is in addition to a combine tyre being maliciously stabbed in August 2019 within a Dutch barn at Wood Ends Farm. This incident was reported to the Police at the time.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The same farmer suffered another 2 criminal incidents. A PTO shaft was stolen on 26 January &amp; on 13 January 8 bags of seed corn were slashed.  Both incidents have been reported to the police. 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Additional security measures have been installed.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The Parish Council Handyman is to be asked to lower the notice boards at the post office and repair the wall.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The Parish Council considered the new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SDC Local Plan discussion and options documents. It was agreed to comment on the mine sites which were originally agreed would be returned to green field sites &amp; not redeveloped.  Individual comments can be made until March 6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vertAlign w:val="superscript"/>
          <w:rtl w:val="0"/>
        </w:rPr>
        <w:t xml:space="preserve">th.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Book Antiqua" w:cs="Book Antiqua" w:eastAsia="Book Antiqua" w:hAnsi="Book Antiqua"/>
          <w:i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The Large Multi Play Unit at the children’s play area has some wear on the edges of the main platform; the Clerk is to ask Sutcliffe Play to replace it.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Book Antiqua" w:cs="Book Antiqua" w:eastAsia="Book Antiqua" w:hAnsi="Book Antiqua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The Parish Council are considering installing some adult gym equipment on the playing fields.  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The equipment would be obtained with the help of a Sport England grant. An item is to be placed on Cawood Folk to measure villagers’ interest in the provision of adult outdoor gym equipment. </w:t>
        <w:tab/>
      </w:r>
      <w:r w:rsidDel="00000000" w:rsidR="00000000" w:rsidRPr="00000000">
        <w:rPr>
          <w:b w:val="1"/>
          <w:i w:val="1"/>
          <w:color w:val="000000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delon-Medium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Adelon-Medium" w:cs="Adelon-Medium" w:eastAsia="Adelon-Medium" w:hAnsi="Adelon-Medium"/>
      <w:sz w:val="42"/>
      <w:szCs w:val="42"/>
    </w:rPr>
  </w:style>
  <w:style w:type="paragraph" w:styleId="Subtitle">
    <w:name w:val="Subtitle"/>
    <w:basedOn w:val="Normal"/>
    <w:next w:val="Normal"/>
    <w:pPr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spacing w:after="0" w:line="240" w:lineRule="auto"/>
      <w:jc w:val="center"/>
    </w:pPr>
    <w:rPr>
      <w:rFonts w:ascii="Adelon-Medium" w:cs="Adelon-Medium" w:eastAsia="Adelon-Medium" w:hAnsi="Adelon-Medium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