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Cawood Parish Council Pensions Policy </w:t>
      </w:r>
    </w:p>
    <w:p w:rsidR="00000000" w:rsidDel="00000000" w:rsidP="00000000" w:rsidRDefault="00000000" w:rsidRPr="00000000" w14:paraId="00000002">
      <w:pPr>
        <w:ind w:left="36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ind w:left="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Pension Scheme </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2008 Pensions Act requires all local councils to enrol their eligible workers into a qualifying scheme from October 2015.</w:t>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Automatic enrolment duties must be in place within six weeks of the duties start date.</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Cawood Parish Council is able to offer their employees enrolment in the </w:t>
      </w:r>
      <w:r w:rsidDel="00000000" w:rsidR="00000000" w:rsidRPr="00000000">
        <w:rPr>
          <w:rFonts w:ascii="Arial" w:cs="Arial" w:eastAsia="Arial" w:hAnsi="Arial"/>
          <w:sz w:val="24"/>
          <w:szCs w:val="24"/>
          <w:rtl w:val="0"/>
        </w:rPr>
        <w:t xml:space="preserve">NEST   (National Employment Savings Trust) Scheme which is a qualifying scheme. </w:t>
      </w:r>
      <w:hyperlink r:id="rId6">
        <w:r w:rsidDel="00000000" w:rsidR="00000000" w:rsidRPr="00000000">
          <w:rPr>
            <w:rFonts w:ascii="Arial" w:cs="Arial" w:eastAsia="Arial" w:hAnsi="Arial"/>
            <w:color w:val="1155cc"/>
            <w:sz w:val="24"/>
            <w:szCs w:val="24"/>
            <w:u w:val="single"/>
            <w:rtl w:val="0"/>
          </w:rPr>
          <w:t xml:space="preserve">https://www.nestpensions.org.uk/schemeweb/nest.html</w:t>
        </w:r>
      </w:hyperlink>
      <w:r w:rsidDel="00000000" w:rsidR="00000000" w:rsidRPr="00000000">
        <w:rPr>
          <w:rtl w:val="0"/>
        </w:rPr>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employee who can ask to join the scheme can make a written request to do so. They must be put into the scheme within a month of the Council receiving their request.</w:t>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some provisions of the scheme that are discretionary. Discretionary Powers allow Cawood Parish Council as employers, to choose whether to contribute to the scheme in the instance of entitled workers.</w:t>
      </w:r>
    </w:p>
    <w:p w:rsidR="00000000" w:rsidDel="00000000" w:rsidP="00000000" w:rsidRDefault="00000000" w:rsidRPr="00000000" w14:paraId="00000009">
      <w:pPr>
        <w:ind w:left="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Pension Provision</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eligible worker: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those with earnings of £10,000 or more per annum. Eligible workers are eligible for automatic enrolment into a qualifying pension scheme.</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non-eligible worker: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with earnings of £6136 but less than £10,000 per annum. Non-eligible workers can choose to opt in to a qualifying pension scheme.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entitled worker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those with earnings of less than £6136.  An entitled worker has the right to join a pension scheme.  By giving a notice to the employer, they can require the employer to arrange active membership of a pension scheme. The scheme the employer chooses does not have to be a qualifying scheme nor is the employer required to make any financial contribution to the scheme.</w:t>
      </w:r>
    </w:p>
    <w:p w:rsidR="00000000" w:rsidDel="00000000" w:rsidP="00000000" w:rsidRDefault="00000000" w:rsidRPr="00000000" w14:paraId="0000000D">
      <w:pPr>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Compliance</w:t>
      </w: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All employers have a duty to complete their online Declaration of Compliance which is a mandatory declaration (whether the employees have chosen to accept pension provision offered to them or not). </w:t>
      </w: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 employer does not submit their completed declaration of compliance by the deadline they will not have complied with all of their employer duties. Failure to comply with any of their employer duties may result in fines and/or prosecution. Further information can be found at: </w:t>
      </w:r>
      <w:hyperlink r:id="rId7">
        <w:r w:rsidDel="00000000" w:rsidR="00000000" w:rsidRPr="00000000">
          <w:rPr>
            <w:rFonts w:ascii="Arial" w:cs="Arial" w:eastAsia="Arial" w:hAnsi="Arial"/>
            <w:color w:val="000000"/>
            <w:sz w:val="24"/>
            <w:szCs w:val="24"/>
            <w:u w:val="single"/>
            <w:rtl w:val="0"/>
          </w:rPr>
          <w:t xml:space="preserve">https://www.thepensionsregulator.gov.uk/en/employers</w:t>
        </w:r>
      </w:hyperlink>
      <w:r w:rsidDel="00000000" w:rsidR="00000000" w:rsidRPr="00000000">
        <w:rPr>
          <w:rtl w:val="0"/>
        </w:rPr>
      </w:r>
    </w:p>
    <w:p w:rsidR="00000000" w:rsidDel="00000000" w:rsidP="00000000" w:rsidRDefault="00000000" w:rsidRPr="00000000" w14:paraId="00000010">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From April 2019, the total combined contributions of employer and employee must be no less than 8%.</w:t>
      </w:r>
    </w:p>
    <w:p w:rsidR="00000000" w:rsidDel="00000000" w:rsidP="00000000" w:rsidRDefault="00000000" w:rsidRPr="00000000" w14:paraId="0000001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Responsible Financial Officer, the Clerk is responsible for ensuring compliance. </w:t>
      </w:r>
    </w:p>
    <w:p w:rsidR="00000000" w:rsidDel="00000000" w:rsidP="00000000" w:rsidRDefault="00000000" w:rsidRPr="00000000" w14:paraId="00000012">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Staffing Committee will ensure the statutory 3 yearly opportunity to opt in to the Parish Council agreed scheme is given to employees. A template letter is available from the Pensions Regulator website.</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an employee opts not to be in the Scheme, they will be offered re-enrolment after 3 years. The Council will inform the employee in writing in advance of their re-enrolment date. The Pensions Regulator must also be informed to ensure compliance.</w:t>
      </w:r>
    </w:p>
    <w:p w:rsidR="00000000" w:rsidDel="00000000" w:rsidP="00000000" w:rsidRDefault="00000000" w:rsidRPr="00000000" w14:paraId="00000014">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2019 is the most recent date for compliance. Next mandatory action will be 2022.</w:t>
      </w:r>
    </w:p>
    <w:p w:rsidR="00000000" w:rsidDel="00000000" w:rsidP="00000000" w:rsidRDefault="00000000" w:rsidRPr="00000000" w14:paraId="0000001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Scope of the Policy</w:t>
      </w:r>
    </w:p>
    <w:p w:rsidR="00000000" w:rsidDel="00000000" w:rsidP="00000000" w:rsidRDefault="00000000" w:rsidRPr="00000000" w14:paraId="00000016">
      <w:pPr>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Clerk will keep records to fulfil legal duties: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names and addresses of those employees Cawood Parish Council have put into a pension scheme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Records that show when money was paid into the pension scheme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requests to join or leave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ension scheme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Cawood Parish Council pension scheme reference or registry number</w:t>
      </w:r>
    </w:p>
    <w:p w:rsidR="00000000" w:rsidDel="00000000" w:rsidP="00000000" w:rsidRDefault="00000000" w:rsidRPr="00000000" w14:paraId="0000001B">
      <w:pPr>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These records must be kept for six years except for requests to leave the pension scheme which must be kept for four years.</w:t>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applies to all current and future employees of Cawood Parish Council. </w:t>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Cawood Parish Council currently has two employees: Clerk and Responsible Financial Officer and Handyman.</w:t>
      </w:r>
    </w:p>
    <w:p w:rsidR="00000000" w:rsidDel="00000000" w:rsidP="00000000" w:rsidRDefault="00000000" w:rsidRPr="00000000" w14:paraId="0000001E">
      <w:pPr>
        <w:pStyle w:val="Heading2"/>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1F">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Adopted: October 2019</w:t>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Next review: October 2020</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stpensions.org.uk/schemeweb/nest.html" TargetMode="External"/><Relationship Id="rId7" Type="http://schemas.openxmlformats.org/officeDocument/2006/relationships/hyperlink" Target="https://www.thepensionsregulator.gov.uk/en/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