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7D" w:rsidRDefault="00002C7D" w:rsidP="00002C7D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002C7D" w:rsidRDefault="00002C7D" w:rsidP="00002C7D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Cawood Parish Council</w:t>
      </w:r>
    </w:p>
    <w:p w:rsidR="00002C7D" w:rsidRDefault="00002C7D" w:rsidP="00002C7D">
      <w:pPr>
        <w:pStyle w:val="Subtitle"/>
      </w:pPr>
      <w:r>
        <w:t xml:space="preserve">REPORT –  </w:t>
      </w:r>
      <w:r>
        <w:t>September</w:t>
      </w:r>
      <w:r>
        <w:t xml:space="preserve"> 2019</w:t>
      </w:r>
    </w:p>
    <w:p w:rsidR="00002C7D" w:rsidRDefault="00002C7D" w:rsidP="00002C7D">
      <w:pPr>
        <w:pStyle w:val="Subtitle"/>
        <w:rPr>
          <w:rFonts w:ascii="Book Antiqua" w:hAnsi="Book Antiqua"/>
        </w:rPr>
      </w:pPr>
      <w:r>
        <w:rPr>
          <w:rFonts w:ascii="Book Antiqua" w:hAnsi="Book Antiqua"/>
        </w:rPr>
        <w:t>Parish Clerk:  Mrs Robina Burton (01757) 708821</w:t>
      </w:r>
    </w:p>
    <w:p w:rsidR="00002C7D" w:rsidRDefault="00002C7D" w:rsidP="00002C7D">
      <w:pPr>
        <w:pStyle w:val="Subtitle"/>
        <w:rPr>
          <w:rFonts w:ascii="Book Antiqua" w:hAnsi="Book Antiqua"/>
        </w:rPr>
      </w:pPr>
      <w:r>
        <w:rPr>
          <w:rFonts w:ascii="Book Antiqua" w:hAnsi="Book Antiqua"/>
        </w:rPr>
        <w:t>Email: robina.burton23@gmail.com</w:t>
      </w:r>
    </w:p>
    <w:p w:rsidR="00002C7D" w:rsidRDefault="00002C7D" w:rsidP="00002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hAnsi="Book Antiqua"/>
        </w:rPr>
      </w:pPr>
    </w:p>
    <w:p w:rsidR="00002C7D" w:rsidRDefault="00002C7D" w:rsidP="00002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hAnsi="Book Antiqua"/>
        </w:rPr>
      </w:pPr>
    </w:p>
    <w:p w:rsidR="00002C7D" w:rsidRDefault="00002C7D" w:rsidP="00002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hAnsi="Book Antiqua"/>
        </w:rPr>
      </w:pPr>
    </w:p>
    <w:p w:rsidR="00002C7D" w:rsidRPr="00002C7D" w:rsidRDefault="00002C7D" w:rsidP="00002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hAnsi="Book Antiqua"/>
        </w:rPr>
      </w:pPr>
      <w:r w:rsidRPr="00002C7D">
        <w:rPr>
          <w:rFonts w:ascii="Book Antiqua" w:hAnsi="Book Antiqua"/>
        </w:rPr>
        <w:t>Martin Ward was co-opted to fill the vacancy on the Parish Council.</w:t>
      </w:r>
    </w:p>
    <w:p w:rsidR="00002C7D" w:rsidRDefault="00002C7D" w:rsidP="00A332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Calibri" w:hAnsi="Book Antiqua" w:cs="Calibri"/>
        </w:rPr>
      </w:pPr>
    </w:p>
    <w:p w:rsidR="007A2D63" w:rsidRPr="00002C7D" w:rsidRDefault="007A2D63" w:rsidP="00A332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Calibri" w:hAnsi="Book Antiqua" w:cs="Calibri"/>
        </w:rPr>
      </w:pPr>
      <w:r w:rsidRPr="00002C7D">
        <w:rPr>
          <w:rFonts w:ascii="Book Antiqua" w:eastAsia="Calibri" w:hAnsi="Book Antiqua" w:cs="Calibri"/>
        </w:rPr>
        <w:t>A resident attended</w:t>
      </w:r>
      <w:r w:rsidRPr="00002C7D">
        <w:rPr>
          <w:rFonts w:ascii="Book Antiqua" w:eastAsia="Calibri" w:hAnsi="Book Antiqua" w:cs="Calibri"/>
        </w:rPr>
        <w:t xml:space="preserve"> the meeting</w:t>
      </w:r>
      <w:r w:rsidRPr="00002C7D">
        <w:rPr>
          <w:rFonts w:ascii="Book Antiqua" w:eastAsia="Calibri" w:hAnsi="Book Antiqua" w:cs="Calibri"/>
        </w:rPr>
        <w:t xml:space="preserve"> requesting support for his proposal to approach farmers and  landowners to address more local tree planting. </w:t>
      </w:r>
      <w:r w:rsidR="00A332C5" w:rsidRPr="00002C7D">
        <w:rPr>
          <w:rFonts w:ascii="Book Antiqua" w:eastAsia="Calibri" w:hAnsi="Book Antiqua" w:cs="Calibri"/>
        </w:rPr>
        <w:t xml:space="preserve"> </w:t>
      </w:r>
      <w:r w:rsidRPr="00002C7D">
        <w:rPr>
          <w:rFonts w:ascii="Book Antiqua" w:eastAsia="Calibri" w:hAnsi="Book Antiqua" w:cs="Calibri"/>
        </w:rPr>
        <w:t xml:space="preserve">It was agreed the PC would support the idea and an article would be placed on the website.  </w:t>
      </w:r>
    </w:p>
    <w:p w:rsidR="007A2D63" w:rsidRPr="00002C7D" w:rsidRDefault="007A2D63" w:rsidP="00A332C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Book Antiqua" w:hAnsi="Book Antiqua"/>
        </w:rPr>
      </w:pPr>
    </w:p>
    <w:p w:rsidR="007A2D63" w:rsidRPr="00002C7D" w:rsidRDefault="007A2D63" w:rsidP="00A33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 Antiqua" w:hAnsi="Book Antiqua"/>
        </w:rPr>
      </w:pPr>
      <w:r w:rsidRPr="00002C7D">
        <w:rPr>
          <w:rFonts w:ascii="Book Antiqua" w:eastAsia="Calibri" w:hAnsi="Book Antiqua" w:cs="Calibri"/>
        </w:rPr>
        <w:t xml:space="preserve">Some anti-social behaviour has been reported on the playing fields. </w:t>
      </w:r>
      <w:r w:rsidR="00002C7D">
        <w:rPr>
          <w:rFonts w:ascii="Book Antiqua" w:eastAsia="Calibri" w:hAnsi="Book Antiqua" w:cs="Calibri"/>
        </w:rPr>
        <w:t xml:space="preserve"> </w:t>
      </w:r>
      <w:r w:rsidR="00532AB0" w:rsidRPr="00002C7D">
        <w:rPr>
          <w:rFonts w:ascii="Book Antiqua" w:eastAsia="Calibri" w:hAnsi="Book Antiqua" w:cs="Calibri"/>
        </w:rPr>
        <w:t>D</w:t>
      </w:r>
      <w:r w:rsidRPr="00002C7D">
        <w:rPr>
          <w:rFonts w:ascii="Book Antiqua" w:eastAsia="Calibri" w:hAnsi="Book Antiqua" w:cs="Calibri"/>
        </w:rPr>
        <w:t xml:space="preserve">amage has been caused to one of the cricket covers </w:t>
      </w:r>
      <w:r w:rsidR="00532AB0" w:rsidRPr="00002C7D">
        <w:rPr>
          <w:rFonts w:ascii="Book Antiqua" w:eastAsia="Calibri" w:hAnsi="Book Antiqua" w:cs="Calibri"/>
        </w:rPr>
        <w:t>&amp; this</w:t>
      </w:r>
      <w:r w:rsidRPr="00002C7D">
        <w:rPr>
          <w:rFonts w:ascii="Book Antiqua" w:eastAsia="Calibri" w:hAnsi="Book Antiqua" w:cs="Calibri"/>
        </w:rPr>
        <w:t xml:space="preserve"> has been reported to the police.  </w:t>
      </w:r>
    </w:p>
    <w:p w:rsidR="007A2D63" w:rsidRPr="00002C7D" w:rsidRDefault="007A2D63" w:rsidP="00A33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 Antiqua" w:hAnsi="Book Antiqua"/>
        </w:rPr>
      </w:pPr>
    </w:p>
    <w:p w:rsidR="007A2D63" w:rsidRPr="00002C7D" w:rsidRDefault="007A2D63" w:rsidP="00A33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Book Antiqua" w:hAnsi="Book Antiqua"/>
        </w:rPr>
      </w:pPr>
      <w:r w:rsidRPr="00002C7D">
        <w:rPr>
          <w:rFonts w:ascii="Book Antiqua" w:hAnsi="Book Antiqua"/>
        </w:rPr>
        <w:t xml:space="preserve">Policies presented to the PC were agreed, these include </w:t>
      </w:r>
      <w:r w:rsidRPr="00002C7D">
        <w:rPr>
          <w:rFonts w:ascii="Book Antiqua" w:eastAsia="Calibri" w:hAnsi="Book Antiqua" w:cs="Calibri"/>
        </w:rPr>
        <w:t>Freedom of Information procedure</w:t>
      </w:r>
      <w:r w:rsidRPr="00002C7D">
        <w:rPr>
          <w:rFonts w:ascii="Book Antiqua" w:eastAsia="Calibri" w:hAnsi="Book Antiqua" w:cs="Calibri"/>
        </w:rPr>
        <w:t xml:space="preserve">, </w:t>
      </w:r>
      <w:r w:rsidRPr="00002C7D">
        <w:rPr>
          <w:rFonts w:ascii="Book Antiqua" w:eastAsia="Calibri" w:hAnsi="Book Antiqua" w:cs="Calibri"/>
        </w:rPr>
        <w:t>Website policy</w:t>
      </w:r>
      <w:r w:rsidRPr="00002C7D">
        <w:rPr>
          <w:rFonts w:ascii="Book Antiqua" w:eastAsia="Calibri" w:hAnsi="Book Antiqua" w:cs="Calibri"/>
        </w:rPr>
        <w:t xml:space="preserve">, </w:t>
      </w:r>
      <w:r w:rsidRPr="00002C7D">
        <w:rPr>
          <w:rFonts w:ascii="Book Antiqua" w:eastAsia="Calibri" w:hAnsi="Book Antiqua" w:cs="Calibri"/>
        </w:rPr>
        <w:t>Records Management Policy</w:t>
      </w:r>
      <w:r w:rsidRPr="00002C7D">
        <w:rPr>
          <w:rFonts w:ascii="Book Antiqua" w:eastAsia="Calibri" w:hAnsi="Book Antiqua" w:cs="Calibri"/>
        </w:rPr>
        <w:t>, Mode</w:t>
      </w:r>
      <w:r w:rsidRPr="00002C7D">
        <w:rPr>
          <w:rFonts w:ascii="Book Antiqua" w:eastAsia="Calibri" w:hAnsi="Book Antiqua" w:cs="Calibri"/>
        </w:rPr>
        <w:t>l publication scheme</w:t>
      </w:r>
      <w:r w:rsidR="001D63E4" w:rsidRPr="00002C7D">
        <w:rPr>
          <w:rFonts w:ascii="Book Antiqua" w:eastAsia="Calibri" w:hAnsi="Book Antiqua" w:cs="Calibri"/>
        </w:rPr>
        <w:t xml:space="preserve">, etc.  </w:t>
      </w:r>
      <w:r w:rsidR="001D63E4" w:rsidRPr="00002C7D">
        <w:rPr>
          <w:rFonts w:ascii="Book Antiqua" w:eastAsia="Calibri" w:hAnsi="Book Antiqua" w:cs="Calibri"/>
        </w:rPr>
        <w:t xml:space="preserve">  An accident book </w:t>
      </w:r>
      <w:r w:rsidR="001D63E4" w:rsidRPr="00002C7D">
        <w:rPr>
          <w:rFonts w:ascii="Book Antiqua" w:eastAsia="Calibri" w:hAnsi="Book Antiqua" w:cs="Calibri"/>
        </w:rPr>
        <w:t xml:space="preserve">will be obtained for the pavilion </w:t>
      </w:r>
      <w:r w:rsidR="001D63E4" w:rsidRPr="00002C7D">
        <w:rPr>
          <w:rFonts w:ascii="Book Antiqua" w:eastAsia="Calibri" w:hAnsi="Book Antiqua" w:cs="Calibri"/>
        </w:rPr>
        <w:t xml:space="preserve">&amp; a </w:t>
      </w:r>
      <w:r w:rsidR="001D63E4" w:rsidRPr="00002C7D">
        <w:rPr>
          <w:rFonts w:ascii="Book Antiqua" w:eastAsia="Calibri" w:hAnsi="Book Antiqua" w:cs="Calibri"/>
        </w:rPr>
        <w:t>First Aid Box</w:t>
      </w:r>
      <w:r w:rsidR="001D63E4" w:rsidRPr="00002C7D">
        <w:rPr>
          <w:rFonts w:ascii="Book Antiqua" w:eastAsia="Calibri" w:hAnsi="Book Antiqua" w:cs="Calibri"/>
        </w:rPr>
        <w:t xml:space="preserve"> is required for the Handyman’s van &amp; the Clerk.  </w:t>
      </w:r>
    </w:p>
    <w:p w:rsidR="00A172B5" w:rsidRPr="00002C7D" w:rsidRDefault="00A172B5" w:rsidP="00A332C5">
      <w:pPr>
        <w:rPr>
          <w:rFonts w:ascii="Book Antiqua" w:hAnsi="Book Antiqua"/>
        </w:rPr>
      </w:pPr>
    </w:p>
    <w:p w:rsidR="001D63E4" w:rsidRPr="00002C7D" w:rsidRDefault="001D63E4" w:rsidP="00002C7D">
      <w:pPr>
        <w:jc w:val="both"/>
        <w:rPr>
          <w:rFonts w:ascii="Book Antiqua" w:eastAsia="Calibri" w:hAnsi="Book Antiqua" w:cs="Calibri"/>
        </w:rPr>
      </w:pPr>
      <w:r w:rsidRPr="00002C7D">
        <w:rPr>
          <w:rFonts w:ascii="Book Antiqua" w:eastAsia="Calibri" w:hAnsi="Book Antiqua" w:cs="Calibri"/>
        </w:rPr>
        <w:t>D of E Volunteers</w:t>
      </w:r>
      <w:r w:rsidRPr="00002C7D">
        <w:rPr>
          <w:rFonts w:ascii="Book Antiqua" w:eastAsia="Calibri" w:hAnsi="Book Antiqua" w:cs="Calibri"/>
        </w:rPr>
        <w:t xml:space="preserve"> are to</w:t>
      </w:r>
      <w:r w:rsidRPr="00002C7D">
        <w:rPr>
          <w:rFonts w:ascii="Book Antiqua" w:eastAsia="Calibri" w:hAnsi="Book Antiqua" w:cs="Calibri"/>
        </w:rPr>
        <w:t xml:space="preserve"> help with </w:t>
      </w:r>
      <w:r w:rsidRPr="00002C7D">
        <w:rPr>
          <w:rFonts w:ascii="Book Antiqua" w:eastAsia="Calibri" w:hAnsi="Book Antiqua" w:cs="Calibri"/>
        </w:rPr>
        <w:t>specific tasks of handiwork &amp; it was suggested</w:t>
      </w:r>
      <w:r w:rsidRPr="00002C7D">
        <w:rPr>
          <w:rFonts w:ascii="Book Antiqua" w:eastAsia="Calibri" w:hAnsi="Book Antiqua" w:cs="Calibri"/>
        </w:rPr>
        <w:t xml:space="preserve"> painting the access rails to the pond on the Garth and painting the  picnic benches at the Garth and Playing Fields</w:t>
      </w:r>
      <w:r w:rsidRPr="00002C7D">
        <w:rPr>
          <w:rFonts w:ascii="Book Antiqua" w:eastAsia="Calibri" w:hAnsi="Book Antiqua" w:cs="Calibri"/>
        </w:rPr>
        <w:t>.</w:t>
      </w:r>
    </w:p>
    <w:p w:rsidR="001D63E4" w:rsidRPr="00002C7D" w:rsidRDefault="001D63E4" w:rsidP="00A332C5">
      <w:pPr>
        <w:rPr>
          <w:rFonts w:ascii="Book Antiqua" w:hAnsi="Book Antiqua"/>
        </w:rPr>
      </w:pPr>
    </w:p>
    <w:p w:rsidR="001D63E4" w:rsidRPr="00002C7D" w:rsidRDefault="001D63E4" w:rsidP="00A332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hAnsi="Book Antiqua"/>
        </w:rPr>
      </w:pPr>
      <w:r w:rsidRPr="00002C7D">
        <w:rPr>
          <w:rFonts w:ascii="Book Antiqua" w:eastAsia="Calibri" w:hAnsi="Book Antiqua" w:cs="Calibri"/>
        </w:rPr>
        <w:t>It is to be put on</w:t>
      </w:r>
      <w:r w:rsidRPr="00002C7D">
        <w:rPr>
          <w:rFonts w:ascii="Book Antiqua" w:eastAsia="Calibri" w:hAnsi="Book Antiqua" w:cs="Calibri"/>
        </w:rPr>
        <w:t xml:space="preserve"> Cawood Folk &amp; the village website that the village is hoping to celebrate VE day</w:t>
      </w:r>
      <w:r w:rsidR="00532AB0" w:rsidRPr="00002C7D">
        <w:rPr>
          <w:rFonts w:ascii="Book Antiqua" w:eastAsia="Calibri" w:hAnsi="Book Antiqua" w:cs="Calibri"/>
        </w:rPr>
        <w:t xml:space="preserve"> &amp;</w:t>
      </w:r>
      <w:r w:rsidRPr="00002C7D">
        <w:rPr>
          <w:rFonts w:ascii="Book Antiqua" w:eastAsia="Calibri" w:hAnsi="Book Antiqua" w:cs="Calibri"/>
        </w:rPr>
        <w:t xml:space="preserve"> the PC  is looking for help with this 1940s event.  </w:t>
      </w:r>
    </w:p>
    <w:p w:rsidR="00532AB0" w:rsidRPr="00002C7D" w:rsidRDefault="00532AB0" w:rsidP="00A332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hAnsi="Book Antiqua"/>
        </w:rPr>
      </w:pPr>
    </w:p>
    <w:p w:rsidR="00532AB0" w:rsidRPr="00002C7D" w:rsidRDefault="00532AB0" w:rsidP="00A332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hAnsi="Book Antiqua"/>
        </w:rPr>
      </w:pPr>
      <w:r w:rsidRPr="00002C7D">
        <w:rPr>
          <w:rFonts w:ascii="Book Antiqua" w:eastAsia="Calibri" w:hAnsi="Book Antiqua" w:cs="Calibri"/>
        </w:rPr>
        <w:t xml:space="preserve">Litter picking is to take place on </w:t>
      </w:r>
      <w:r w:rsidRPr="00002C7D">
        <w:rPr>
          <w:rFonts w:ascii="Book Antiqua" w:eastAsia="Calibri" w:hAnsi="Book Antiqua" w:cs="Calibri"/>
        </w:rPr>
        <w:t xml:space="preserve">12 October from 2pm to 4pm.  </w:t>
      </w:r>
      <w:r w:rsidRPr="00002C7D">
        <w:rPr>
          <w:rFonts w:ascii="Book Antiqua" w:eastAsia="Calibri" w:hAnsi="Book Antiqua" w:cs="Calibri"/>
        </w:rPr>
        <w:t>Risk Assessments are to be obtained</w:t>
      </w:r>
      <w:r w:rsidRPr="00002C7D">
        <w:rPr>
          <w:rFonts w:ascii="Book Antiqua" w:eastAsia="Calibri" w:hAnsi="Book Antiqua" w:cs="Calibri"/>
        </w:rPr>
        <w:t xml:space="preserve"> through SDC</w:t>
      </w:r>
      <w:r w:rsidRPr="00002C7D">
        <w:rPr>
          <w:rFonts w:ascii="Book Antiqua" w:eastAsia="Calibri" w:hAnsi="Book Antiqua" w:cs="Calibri"/>
        </w:rPr>
        <w:t xml:space="preserve"> &amp;</w:t>
      </w:r>
      <w:r w:rsidRPr="00002C7D">
        <w:rPr>
          <w:rFonts w:ascii="Book Antiqua" w:eastAsia="Calibri" w:hAnsi="Book Antiqua" w:cs="Calibri"/>
        </w:rPr>
        <w:t xml:space="preserve"> </w:t>
      </w:r>
      <w:r w:rsidRPr="00002C7D">
        <w:rPr>
          <w:rFonts w:ascii="Book Antiqua" w:eastAsia="Calibri" w:hAnsi="Book Antiqua" w:cs="Calibri"/>
        </w:rPr>
        <w:t>r</w:t>
      </w:r>
      <w:r w:rsidRPr="00002C7D">
        <w:rPr>
          <w:rFonts w:ascii="Book Antiqua" w:eastAsia="Calibri" w:hAnsi="Book Antiqua" w:cs="Calibri"/>
        </w:rPr>
        <w:t xml:space="preserve">efreshment will be available in the OBS.  </w:t>
      </w:r>
      <w:r w:rsidR="00A332C5" w:rsidRPr="00002C7D">
        <w:rPr>
          <w:rFonts w:ascii="Book Antiqua" w:eastAsia="Calibri" w:hAnsi="Book Antiqua" w:cs="Calibri"/>
        </w:rPr>
        <w:t>The PC welcomes volunteers on the day.</w:t>
      </w:r>
    </w:p>
    <w:p w:rsidR="00532AB0" w:rsidRPr="00002C7D" w:rsidRDefault="00532AB0" w:rsidP="00A332C5">
      <w:pPr>
        <w:rPr>
          <w:rFonts w:ascii="Book Antiqua" w:hAnsi="Book Antiqua"/>
        </w:rPr>
      </w:pPr>
    </w:p>
    <w:p w:rsidR="00532AB0" w:rsidRPr="00002C7D" w:rsidRDefault="00532AB0" w:rsidP="00A332C5">
      <w:pPr>
        <w:jc w:val="both"/>
        <w:rPr>
          <w:rFonts w:ascii="Book Antiqua" w:hAnsi="Book Antiqua"/>
        </w:rPr>
      </w:pPr>
      <w:r w:rsidRPr="00002C7D">
        <w:rPr>
          <w:rFonts w:ascii="Book Antiqua" w:hAnsi="Book Antiqua"/>
        </w:rPr>
        <w:t xml:space="preserve">There are a number of entrances on to the Castle Garth and Playing Fields &amp; villagers are reminded that placing gates from private properties on to this land must be considered as trespass.  Any villager who </w:t>
      </w:r>
      <w:r w:rsidR="00002C7D" w:rsidRPr="00002C7D">
        <w:rPr>
          <w:rFonts w:ascii="Book Antiqua" w:hAnsi="Book Antiqua"/>
        </w:rPr>
        <w:t>h</w:t>
      </w:r>
      <w:r w:rsidRPr="00002C7D">
        <w:rPr>
          <w:rFonts w:ascii="Book Antiqua" w:hAnsi="Book Antiqua"/>
        </w:rPr>
        <w:t>as placed a gate on to these areas is asked to remove it.</w:t>
      </w:r>
    </w:p>
    <w:p w:rsidR="00A332C5" w:rsidRPr="00002C7D" w:rsidRDefault="00A332C5" w:rsidP="00A332C5">
      <w:pPr>
        <w:jc w:val="both"/>
        <w:rPr>
          <w:rFonts w:ascii="Book Antiqua" w:hAnsi="Book Antiqua"/>
        </w:rPr>
      </w:pPr>
    </w:p>
    <w:p w:rsidR="00A332C5" w:rsidRPr="00002C7D" w:rsidRDefault="00002C7D" w:rsidP="00002C7D">
      <w:pPr>
        <w:jc w:val="both"/>
        <w:textAlignment w:val="baseline"/>
        <w:rPr>
          <w:rFonts w:ascii="Book Antiqua" w:hAnsi="Book Antiqua"/>
        </w:rPr>
      </w:pPr>
      <w:r w:rsidRPr="00002C7D">
        <w:rPr>
          <w:rFonts w:ascii="Book Antiqua" w:hAnsi="Book Antiqua"/>
        </w:rPr>
        <w:t>D</w:t>
      </w:r>
      <w:r w:rsidR="00A332C5" w:rsidRPr="00002C7D">
        <w:rPr>
          <w:rFonts w:ascii="Book Antiqua" w:hAnsi="Book Antiqua"/>
        </w:rPr>
        <w:t>ue to the lack of signs advising HGV drivers that there is no access through Cawood to York lorries have become ‘stuck’ in the village.</w:t>
      </w:r>
      <w:r w:rsidRPr="00002C7D">
        <w:rPr>
          <w:rFonts w:ascii="Book Antiqua" w:hAnsi="Book Antiqua"/>
        </w:rPr>
        <w:t xml:space="preserve"> </w:t>
      </w:r>
      <w:r w:rsidR="00A332C5" w:rsidRPr="00002C7D">
        <w:rPr>
          <w:rFonts w:ascii="Book Antiqua" w:hAnsi="Book Antiqua"/>
        </w:rPr>
        <w:t xml:space="preserve"> It is not until after the Bishop Wood/Biggin crossroads that the road sign states the weight limits for Cawood Bridge. </w:t>
      </w:r>
      <w:r w:rsidRPr="00002C7D">
        <w:rPr>
          <w:rFonts w:ascii="Book Antiqua" w:hAnsi="Book Antiqua"/>
        </w:rPr>
        <w:t xml:space="preserve"> </w:t>
      </w:r>
      <w:r w:rsidR="00A332C5" w:rsidRPr="00002C7D">
        <w:rPr>
          <w:rFonts w:ascii="Book Antiqua" w:hAnsi="Book Antiqua"/>
        </w:rPr>
        <w:t>By the time HGVs have reached this point, the only other possible route for them is to turn right down Long Lane but this is not signed as an alternative route. </w:t>
      </w:r>
      <w:r w:rsidRPr="00002C7D">
        <w:rPr>
          <w:rFonts w:ascii="Book Antiqua" w:hAnsi="Book Antiqua"/>
        </w:rPr>
        <w:t xml:space="preserve">  The PC is writing to NYCC about this problem.</w:t>
      </w:r>
    </w:p>
    <w:p w:rsidR="00532AB0" w:rsidRPr="00002C7D" w:rsidRDefault="00532AB0">
      <w:bookmarkStart w:id="0" w:name="_GoBack"/>
      <w:bookmarkEnd w:id="0"/>
    </w:p>
    <w:sectPr w:rsidR="00532AB0" w:rsidRPr="00002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on-Mediu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14C"/>
    <w:multiLevelType w:val="multilevel"/>
    <w:tmpl w:val="BCF8F0CA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719" w:hanging="432"/>
      </w:pPr>
      <w:rPr>
        <w:rFonts w:ascii="Calibri" w:eastAsia="Calibri" w:hAnsi="Calibri" w:cs="Calibri"/>
        <w:b w:val="0"/>
        <w:i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eastAsia="Calibri" w:hAnsi="Calibri" w:cs="Calibri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361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5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40C168DB"/>
    <w:multiLevelType w:val="multilevel"/>
    <w:tmpl w:val="BCF8F0CA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719" w:hanging="432"/>
      </w:pPr>
      <w:rPr>
        <w:rFonts w:ascii="Calibri" w:eastAsia="Calibri" w:hAnsi="Calibri" w:cs="Calibri"/>
        <w:b w:val="0"/>
        <w:i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eastAsia="Calibri" w:hAnsi="Calibri" w:cs="Calibri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361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5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685271BC"/>
    <w:multiLevelType w:val="multilevel"/>
    <w:tmpl w:val="BCF8F0CA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719" w:hanging="432"/>
      </w:pPr>
      <w:rPr>
        <w:rFonts w:ascii="Calibri" w:eastAsia="Calibri" w:hAnsi="Calibri" w:cs="Calibri"/>
        <w:b w:val="0"/>
        <w:i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eastAsia="Calibri" w:hAnsi="Calibri" w:cs="Calibri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361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5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63"/>
    <w:rsid w:val="00002C7D"/>
    <w:rsid w:val="001D63E4"/>
    <w:rsid w:val="00532AB0"/>
    <w:rsid w:val="007A2D63"/>
    <w:rsid w:val="00A172B5"/>
    <w:rsid w:val="00A332C5"/>
    <w:rsid w:val="00C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34D3B"/>
  <w15:chartTrackingRefBased/>
  <w15:docId w15:val="{9C0A4B98-1037-48AF-A5BA-130205D4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A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002C7D"/>
    <w:pPr>
      <w:jc w:val="center"/>
    </w:pPr>
    <w:rPr>
      <w:rFonts w:ascii="Adelon-Medium" w:hAnsi="Adelon-Medium"/>
      <w:sz w:val="42"/>
      <w:lang w:eastAsia="en-US"/>
    </w:rPr>
  </w:style>
  <w:style w:type="character" w:customStyle="1" w:styleId="TitleChar">
    <w:name w:val="Title Char"/>
    <w:basedOn w:val="DefaultParagraphFont"/>
    <w:link w:val="Title"/>
    <w:rsid w:val="00002C7D"/>
    <w:rPr>
      <w:rFonts w:ascii="Adelon-Medium" w:eastAsia="Times New Roman" w:hAnsi="Adelon-Medium" w:cs="Times New Roman"/>
      <w:sz w:val="42"/>
      <w:szCs w:val="24"/>
    </w:rPr>
  </w:style>
  <w:style w:type="paragraph" w:styleId="Subtitle">
    <w:name w:val="Subtitle"/>
    <w:basedOn w:val="Normal"/>
    <w:link w:val="SubtitleChar"/>
    <w:qFormat/>
    <w:rsid w:val="00002C7D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Adelon-Medium" w:hAnsi="Adelon-Medium"/>
      <w:sz w:val="30"/>
      <w:lang w:eastAsia="en-US"/>
    </w:rPr>
  </w:style>
  <w:style w:type="character" w:customStyle="1" w:styleId="SubtitleChar">
    <w:name w:val="Subtitle Char"/>
    <w:basedOn w:val="DefaultParagraphFont"/>
    <w:link w:val="Subtitle"/>
    <w:rsid w:val="00002C7D"/>
    <w:rPr>
      <w:rFonts w:ascii="Adelon-Medium" w:eastAsia="Times New Roman" w:hAnsi="Adelon-Medium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Robina Burton</dc:creator>
  <cp:keywords/>
  <dc:description/>
  <cp:lastModifiedBy>Robina Burton</cp:lastModifiedBy>
  <cp:revision>2</cp:revision>
  <dcterms:created xsi:type="dcterms:W3CDTF">2019-10-03T14:45:00Z</dcterms:created>
  <dcterms:modified xsi:type="dcterms:W3CDTF">2019-10-03T15:33:00Z</dcterms:modified>
</cp:coreProperties>
</file>